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E0" w:rsidRDefault="00A76C01">
      <w:r>
        <w:rPr>
          <w:noProof/>
          <w:lang w:eastAsia="ru-RU"/>
        </w:rPr>
        <w:drawing>
          <wp:inline distT="0" distB="0" distL="0" distR="0" wp14:anchorId="690716DB" wp14:editId="1E7991C5">
            <wp:extent cx="5940425" cy="8406321"/>
            <wp:effectExtent l="0" t="0" r="3175" b="0"/>
            <wp:docPr id="1" name="Рисунок 1" descr="http://ust-kudinskoe-mo.ru/tinybrowser/files/mifns/2021/lk_fl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t-kudinskoe-mo.ru/tinybrowser/files/mifns/2021/lk_fl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01"/>
    <w:rsid w:val="00A76C01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Татьяна Васильевна</dc:creator>
  <cp:lastModifiedBy>Гаврилова Татьяна Васильевна</cp:lastModifiedBy>
  <cp:revision>1</cp:revision>
  <dcterms:created xsi:type="dcterms:W3CDTF">2022-04-25T04:27:00Z</dcterms:created>
  <dcterms:modified xsi:type="dcterms:W3CDTF">2022-04-25T04:28:00Z</dcterms:modified>
</cp:coreProperties>
</file>